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3377"/>
        <w:gridCol w:w="1384"/>
        <w:gridCol w:w="2016"/>
        <w:gridCol w:w="1510"/>
        <w:gridCol w:w="922"/>
        <w:gridCol w:w="1862"/>
        <w:gridCol w:w="1612"/>
        <w:gridCol w:w="1247"/>
        <w:gridCol w:w="1189"/>
        <w:gridCol w:w="1294"/>
        <w:gridCol w:w="1706"/>
        <w:gridCol w:w="1908"/>
        <w:gridCol w:w="2790"/>
      </w:tblGrid>
      <w:tr w:rsidR="00865415" w:rsidRPr="002A5307" w14:paraId="25481E72" w14:textId="77777777" w:rsidTr="00865415">
        <w:trPr>
          <w:trHeight w:val="20"/>
        </w:trPr>
        <w:tc>
          <w:tcPr>
            <w:tcW w:w="337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385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31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12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247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189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294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706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908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2790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865415" w:rsidRPr="002A5307" w14:paraId="18404231" w14:textId="77777777" w:rsidTr="00865415">
        <w:trPr>
          <w:trHeight w:val="20"/>
        </w:trPr>
        <w:tc>
          <w:tcPr>
            <w:tcW w:w="337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385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922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862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12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7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4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908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790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65415" w:rsidRPr="00B02A10" w14:paraId="59A28E72" w14:textId="77777777" w:rsidTr="00865415">
        <w:trPr>
          <w:trHeight w:val="4657"/>
        </w:trPr>
        <w:tc>
          <w:tcPr>
            <w:tcW w:w="3376" w:type="dxa"/>
            <w:tcMar>
              <w:top w:w="17" w:type="dxa"/>
              <w:bottom w:w="17" w:type="dxa"/>
            </w:tcMar>
            <w:vAlign w:val="center"/>
          </w:tcPr>
          <w:p w14:paraId="74381D8D" w14:textId="60041246" w:rsidR="00EB41AC" w:rsidRPr="00D81F03" w:rsidRDefault="006C4165" w:rsidP="00D81F03">
            <w:pPr>
              <w:spacing w:line="204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i/>
                <w:noProof/>
                <w:color w:val="BF8F00" w:themeColor="accent4" w:themeShade="BF"/>
                <w:lang w:eastAsia="hu-HU"/>
              </w:rPr>
              <w:pict w14:anchorId="157D0E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" style="width:124.35pt;height:192.6pt;visibility:visible;mso-wrap-style:square;mso-width-percent:0;mso-height-percent:0;mso-width-percent:0;mso-height-percent:0">
                  <v:imagedata r:id="rId4" o:title=""/>
                </v:shape>
              </w:pict>
            </w:r>
          </w:p>
        </w:tc>
        <w:tc>
          <w:tcPr>
            <w:tcW w:w="1385" w:type="dxa"/>
            <w:tcMar>
              <w:top w:w="17" w:type="dxa"/>
              <w:bottom w:w="17" w:type="dxa"/>
            </w:tcMar>
            <w:vAlign w:val="center"/>
          </w:tcPr>
          <w:p w14:paraId="27D29C91" w14:textId="19E6518C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16" w:type="dxa"/>
            <w:tcMar>
              <w:top w:w="17" w:type="dxa"/>
              <w:bottom w:w="17" w:type="dxa"/>
            </w:tcMar>
            <w:vAlign w:val="center"/>
          </w:tcPr>
          <w:p w14:paraId="55CD2158" w14:textId="48DA353A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Cím nélkül (Narancssárga-Kék), 1969</w:t>
            </w:r>
          </w:p>
        </w:tc>
        <w:tc>
          <w:tcPr>
            <w:tcW w:w="1510" w:type="dxa"/>
            <w:vAlign w:val="center"/>
          </w:tcPr>
          <w:p w14:paraId="39850F6D" w14:textId="5B9CD776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zománcfesték, rétegelt lemez</w:t>
            </w:r>
          </w:p>
        </w:tc>
        <w:tc>
          <w:tcPr>
            <w:tcW w:w="922" w:type="dxa"/>
            <w:tcMar>
              <w:top w:w="17" w:type="dxa"/>
              <w:bottom w:w="17" w:type="dxa"/>
            </w:tcMar>
            <w:vAlign w:val="center"/>
          </w:tcPr>
          <w:p w14:paraId="40AD9600" w14:textId="515B2D63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1969</w:t>
            </w:r>
          </w:p>
        </w:tc>
        <w:tc>
          <w:tcPr>
            <w:tcW w:w="1862" w:type="dxa"/>
            <w:tcMar>
              <w:top w:w="17" w:type="dxa"/>
              <w:bottom w:w="17" w:type="dxa"/>
            </w:tcMar>
            <w:vAlign w:val="center"/>
          </w:tcPr>
          <w:p w14:paraId="008F01A9" w14:textId="11FB517D" w:rsidR="0058474B" w:rsidRPr="00D81F03" w:rsidRDefault="0058474B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5E6049D3" w14:textId="52138946" w:rsidR="00EB41AC" w:rsidRPr="00D81F03" w:rsidRDefault="0058474B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 xml:space="preserve">200 x 45 </w:t>
            </w:r>
            <w:r w:rsidR="00E61EDE" w:rsidRPr="00D81F03">
              <w:rPr>
                <w:rFonts w:cstheme="minorHAnsi"/>
              </w:rPr>
              <w:t>x 5 cm</w:t>
            </w:r>
          </w:p>
        </w:tc>
        <w:tc>
          <w:tcPr>
            <w:tcW w:w="1612" w:type="dxa"/>
            <w:vAlign w:val="center"/>
          </w:tcPr>
          <w:p w14:paraId="2EFD1CF6" w14:textId="6D5285A6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47" w:type="dxa"/>
            <w:vAlign w:val="center"/>
          </w:tcPr>
          <w:p w14:paraId="3F4CE621" w14:textId="0E887775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89" w:type="dxa"/>
            <w:vAlign w:val="center"/>
          </w:tcPr>
          <w:p w14:paraId="042554E3" w14:textId="30C48AF0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94" w:type="dxa"/>
            <w:vAlign w:val="center"/>
          </w:tcPr>
          <w:p w14:paraId="2736343A" w14:textId="1F55BCEC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06" w:type="dxa"/>
            <w:vAlign w:val="center"/>
          </w:tcPr>
          <w:p w14:paraId="6B248E9C" w14:textId="4700C2CC" w:rsidR="00EB41AC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>Két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 darab </w:t>
            </w:r>
            <w:r w:rsidR="0058474B" w:rsidRPr="00D81F03">
              <w:rPr>
                <w:rFonts w:cstheme="minorHAnsi"/>
                <w:color w:val="000000" w:themeColor="text1"/>
                <w:spacing w:val="-4"/>
              </w:rPr>
              <w:t>szemes csavar</w:t>
            </w:r>
            <w:r>
              <w:rPr>
                <w:rFonts w:cstheme="minorHAnsi"/>
                <w:color w:val="000000" w:themeColor="text1"/>
                <w:spacing w:val="-4"/>
              </w:rPr>
              <w:t>ra akasztható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>, amelyek a hátoldal közepén helyezkednek el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. Ezek tárolásnál, </w:t>
            </w:r>
            <w:r w:rsidR="0058474B" w:rsidRPr="00D81F03">
              <w:rPr>
                <w:rFonts w:cstheme="minorHAnsi"/>
                <w:color w:val="000000" w:themeColor="text1"/>
                <w:spacing w:val="-4"/>
              </w:rPr>
              <w:t>szállításnál</w:t>
            </w:r>
          </w:p>
          <w:p w14:paraId="657E4B8B" w14:textId="280D3500" w:rsidR="0058474B" w:rsidRPr="00D81F03" w:rsidRDefault="0058474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kive</w:t>
            </w:r>
            <w:r w:rsidR="00865415">
              <w:rPr>
                <w:rFonts w:cstheme="minorHAnsi"/>
                <w:color w:val="000000" w:themeColor="text1"/>
                <w:spacing w:val="-4"/>
              </w:rPr>
              <w:t xml:space="preserve">endőek. </w:t>
            </w:r>
          </w:p>
        </w:tc>
        <w:tc>
          <w:tcPr>
            <w:tcW w:w="1908" w:type="dxa"/>
            <w:vAlign w:val="center"/>
          </w:tcPr>
          <w:p w14:paraId="3924EF5C" w14:textId="5567EDAF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feliratával: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 xml:space="preserve"> Bak/69</w:t>
            </w:r>
          </w:p>
        </w:tc>
        <w:tc>
          <w:tcPr>
            <w:tcW w:w="2790" w:type="dxa"/>
            <w:vAlign w:val="center"/>
          </w:tcPr>
          <w:p w14:paraId="58FF6A6C" w14:textId="70456A15" w:rsidR="00EB41AC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>A műnek n</w:t>
            </w:r>
            <w:r w:rsidR="00D81F03" w:rsidRPr="00D81F03">
              <w:rPr>
                <w:rFonts w:cstheme="minorHAnsi"/>
                <w:color w:val="000000" w:themeColor="text1"/>
                <w:spacing w:val="-4"/>
              </w:rPr>
              <w:t>incs szállítódoboza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. Állapota jó, mechanikai sérülések nem láthatóak rajta. </w:t>
            </w:r>
          </w:p>
        </w:tc>
      </w:tr>
      <w:tr w:rsidR="00865415" w:rsidRPr="00B02A10" w14:paraId="6D879C5D" w14:textId="77777777" w:rsidTr="00865415">
        <w:trPr>
          <w:trHeight w:val="4497"/>
        </w:trPr>
        <w:tc>
          <w:tcPr>
            <w:tcW w:w="3376" w:type="dxa"/>
            <w:tcMar>
              <w:top w:w="17" w:type="dxa"/>
              <w:bottom w:w="17" w:type="dxa"/>
            </w:tcMar>
            <w:vAlign w:val="center"/>
          </w:tcPr>
          <w:p w14:paraId="0E38FD25" w14:textId="708FA723" w:rsidR="00E61EDE" w:rsidRPr="00D81F03" w:rsidRDefault="006C4165" w:rsidP="00D81F03">
            <w:pPr>
              <w:spacing w:line="204" w:lineRule="auto"/>
              <w:jc w:val="center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lang w:eastAsia="hu-HU"/>
              </w:rPr>
            </w:pPr>
            <w:r>
              <w:rPr>
                <w:rFonts w:cstheme="minorHAnsi"/>
                <w:b/>
                <w:i/>
                <w:noProof/>
                <w:color w:val="BF8F00" w:themeColor="accent4" w:themeShade="BF"/>
                <w:lang w:eastAsia="hu-HU"/>
              </w:rPr>
              <w:pict w14:anchorId="7D270D7A">
                <v:shape id="_x0000_i1027" type="#_x0000_t75" alt="" style="width:152.4pt;height:152.4pt;visibility:visible;mso-wrap-style:square;mso-width-percent:0;mso-height-percent:0;mso-width-percent:0;mso-height-percent:0">
                  <v:imagedata r:id="rId5" o:title=""/>
                </v:shape>
              </w:pict>
            </w:r>
          </w:p>
        </w:tc>
        <w:tc>
          <w:tcPr>
            <w:tcW w:w="1385" w:type="dxa"/>
            <w:tcMar>
              <w:top w:w="17" w:type="dxa"/>
              <w:bottom w:w="17" w:type="dxa"/>
            </w:tcMar>
            <w:vAlign w:val="center"/>
          </w:tcPr>
          <w:p w14:paraId="3B54321C" w14:textId="7BE0D529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16" w:type="dxa"/>
            <w:tcMar>
              <w:top w:w="17" w:type="dxa"/>
              <w:bottom w:w="17" w:type="dxa"/>
            </w:tcMar>
            <w:vAlign w:val="center"/>
          </w:tcPr>
          <w:p w14:paraId="28132275" w14:textId="74B2BA2C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  <w:b/>
              </w:rPr>
            </w:pPr>
            <w:r w:rsidRPr="00D81F03">
              <w:rPr>
                <w:rFonts w:cstheme="minorHAnsi"/>
              </w:rPr>
              <w:t>Négyrészes</w:t>
            </w:r>
          </w:p>
        </w:tc>
        <w:tc>
          <w:tcPr>
            <w:tcW w:w="1510" w:type="dxa"/>
            <w:vAlign w:val="center"/>
          </w:tcPr>
          <w:p w14:paraId="011DA485" w14:textId="1FC7E2F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D81F03">
              <w:rPr>
                <w:rFonts w:cstheme="minorHAnsi"/>
              </w:rPr>
              <w:t>akril, vászon</w:t>
            </w:r>
          </w:p>
        </w:tc>
        <w:tc>
          <w:tcPr>
            <w:tcW w:w="922" w:type="dxa"/>
            <w:tcMar>
              <w:top w:w="17" w:type="dxa"/>
              <w:bottom w:w="17" w:type="dxa"/>
            </w:tcMar>
            <w:vAlign w:val="center"/>
          </w:tcPr>
          <w:p w14:paraId="693D36C4" w14:textId="578D0FC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D81F03">
              <w:rPr>
                <w:rFonts w:cstheme="minorHAnsi"/>
              </w:rPr>
              <w:t>1970</w:t>
            </w:r>
          </w:p>
        </w:tc>
        <w:tc>
          <w:tcPr>
            <w:tcW w:w="1862" w:type="dxa"/>
            <w:tcMar>
              <w:top w:w="17" w:type="dxa"/>
              <w:bottom w:w="17" w:type="dxa"/>
            </w:tcMar>
            <w:vAlign w:val="center"/>
          </w:tcPr>
          <w:p w14:paraId="77CB7864" w14:textId="16C693D8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4 db részből álló mű</w:t>
            </w:r>
          </w:p>
          <w:p w14:paraId="31C92E0F" w14:textId="3BDD634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130,5 x 131</w:t>
            </w:r>
            <w:r w:rsidR="00865415">
              <w:rPr>
                <w:rFonts w:cstheme="minorHAnsi"/>
              </w:rPr>
              <w:t xml:space="preserve"> cm</w:t>
            </w:r>
          </w:p>
          <w:p w14:paraId="470D507C" w14:textId="1FB17609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shd w:val="clear" w:color="auto" w:fill="FFFFFF"/>
              </w:rPr>
            </w:pPr>
            <w:r w:rsidRPr="00D81F03">
              <w:rPr>
                <w:rFonts w:cstheme="minorHAnsi"/>
                <w:shd w:val="clear" w:color="auto" w:fill="FFFFFF"/>
              </w:rPr>
              <w:t>131 x 130,5</w:t>
            </w:r>
            <w:r w:rsidR="00865415">
              <w:rPr>
                <w:rFonts w:cstheme="minorHAnsi"/>
                <w:shd w:val="clear" w:color="auto" w:fill="FFFFFF"/>
              </w:rPr>
              <w:t xml:space="preserve"> cm</w:t>
            </w:r>
          </w:p>
          <w:p w14:paraId="6C1A1053" w14:textId="7FA58C1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shd w:val="clear" w:color="auto" w:fill="FFFFFF"/>
              </w:rPr>
            </w:pPr>
            <w:r w:rsidRPr="00D81F03">
              <w:rPr>
                <w:rFonts w:cstheme="minorHAnsi"/>
                <w:shd w:val="clear" w:color="auto" w:fill="FFFFFF"/>
              </w:rPr>
              <w:t>131 x 131</w:t>
            </w:r>
            <w:r w:rsidR="00865415">
              <w:rPr>
                <w:rFonts w:cstheme="minorHAnsi"/>
                <w:shd w:val="clear" w:color="auto" w:fill="FFFFFF"/>
              </w:rPr>
              <w:t xml:space="preserve"> cm</w:t>
            </w:r>
          </w:p>
          <w:p w14:paraId="6C6ADCBC" w14:textId="31A82F4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D81F03">
              <w:rPr>
                <w:rFonts w:cstheme="minorHAnsi"/>
                <w:shd w:val="clear" w:color="auto" w:fill="FFFFFF"/>
              </w:rPr>
              <w:t>130,5 x 131</w:t>
            </w:r>
            <w:r w:rsidR="00865415">
              <w:rPr>
                <w:rFonts w:cstheme="minorHAnsi"/>
                <w:shd w:val="clear" w:color="auto" w:fill="FFFFFF"/>
              </w:rPr>
              <w:t xml:space="preserve"> cm</w:t>
            </w:r>
          </w:p>
        </w:tc>
        <w:tc>
          <w:tcPr>
            <w:tcW w:w="1612" w:type="dxa"/>
            <w:vAlign w:val="center"/>
          </w:tcPr>
          <w:p w14:paraId="5AA3144D" w14:textId="12288770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47" w:type="dxa"/>
            <w:vAlign w:val="center"/>
          </w:tcPr>
          <w:p w14:paraId="3D4EBF7D" w14:textId="37E09972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89" w:type="dxa"/>
            <w:vAlign w:val="center"/>
          </w:tcPr>
          <w:p w14:paraId="1114FF5F" w14:textId="3E6B8860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94" w:type="dxa"/>
            <w:vAlign w:val="center"/>
          </w:tcPr>
          <w:p w14:paraId="6D9594A2" w14:textId="3E5B9C2C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06" w:type="dxa"/>
            <w:vAlign w:val="center"/>
          </w:tcPr>
          <w:p w14:paraId="1E7402BD" w14:textId="7FDF364E" w:rsidR="00E61EDE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>N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incs kialakítva 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akasztási pont. </w:t>
            </w:r>
          </w:p>
        </w:tc>
        <w:tc>
          <w:tcPr>
            <w:tcW w:w="1908" w:type="dxa"/>
            <w:vAlign w:val="center"/>
          </w:tcPr>
          <w:p w14:paraId="7E2EC4FC" w14:textId="04FBCE4D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>l minden darabon</w:t>
            </w:r>
            <w:r w:rsidRPr="00D81F03">
              <w:rPr>
                <w:rFonts w:cstheme="minorHAnsi"/>
                <w:color w:val="000000" w:themeColor="text1"/>
                <w:spacing w:val="-4"/>
              </w:rPr>
              <w:t>:</w:t>
            </w:r>
          </w:p>
          <w:p w14:paraId="1046231F" w14:textId="173DF9C6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Bak/70</w:t>
            </w:r>
          </w:p>
          <w:p w14:paraId="6399D81C" w14:textId="2E7BB459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valamint, a művek elhelyezésére vonatkozó adatok.</w:t>
            </w:r>
          </w:p>
        </w:tc>
        <w:tc>
          <w:tcPr>
            <w:tcW w:w="2790" w:type="dxa"/>
            <w:vAlign w:val="center"/>
          </w:tcPr>
          <w:p w14:paraId="14697F30" w14:textId="77777777" w:rsidR="008A521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Az alkotás az elmúlt években többször szerepelt kiállításokon és nemzetközi vásárokon, változó összeépítési sorrendben. </w:t>
            </w:r>
          </w:p>
          <w:p w14:paraId="288AA30C" w14:textId="77777777" w:rsidR="00E61EDE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A most a listában közölt összeállítás tekinthető véglegesnek, így szerepelt a </w:t>
            </w:r>
            <w:r w:rsidRPr="00865415">
              <w:rPr>
                <w:rFonts w:cstheme="minorHAnsi"/>
                <w:i/>
                <w:iCs/>
                <w:color w:val="000000" w:themeColor="text1"/>
                <w:spacing w:val="-4"/>
              </w:rPr>
              <w:t>Bak Imre 80</w:t>
            </w:r>
            <w:r w:rsidR="00865415">
              <w:rPr>
                <w:rFonts w:cstheme="minorHAnsi"/>
                <w:i/>
                <w:iCs/>
                <w:color w:val="000000" w:themeColor="text1"/>
                <w:spacing w:val="-4"/>
              </w:rPr>
              <w:t xml:space="preserve"> </w:t>
            </w:r>
            <w:r w:rsidRPr="00D81F03">
              <w:rPr>
                <w:rFonts w:cstheme="minorHAnsi"/>
                <w:color w:val="000000" w:themeColor="text1"/>
                <w:spacing w:val="-4"/>
              </w:rPr>
              <w:t>című kiállításon, ez volt Bak Imre utolsó instrukciója szerinti installációja a műnek.</w:t>
            </w:r>
          </w:p>
          <w:p w14:paraId="2004A701" w14:textId="14837CA3" w:rsidR="00865415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 xml:space="preserve">A képen számos helyen korábbi retusnyomok láthatóak, de azok értékcsökkentő tényezőt nem jelentenek. </w:t>
            </w:r>
          </w:p>
        </w:tc>
      </w:tr>
      <w:tr w:rsidR="00865415" w:rsidRPr="00B02A10" w14:paraId="5A731326" w14:textId="77777777" w:rsidTr="00865415">
        <w:trPr>
          <w:trHeight w:val="20"/>
        </w:trPr>
        <w:tc>
          <w:tcPr>
            <w:tcW w:w="3376" w:type="dxa"/>
            <w:tcMar>
              <w:top w:w="17" w:type="dxa"/>
              <w:bottom w:w="17" w:type="dxa"/>
            </w:tcMar>
            <w:vAlign w:val="center"/>
          </w:tcPr>
          <w:p w14:paraId="30405EB4" w14:textId="31AA9386" w:rsidR="00E61EDE" w:rsidRPr="00D81F03" w:rsidRDefault="006C4165" w:rsidP="00D81F03">
            <w:pPr>
              <w:spacing w:line="204" w:lineRule="auto"/>
              <w:jc w:val="center"/>
              <w:rPr>
                <w:rFonts w:asciiTheme="majorHAnsi" w:hAnsiTheme="majorHAnsi" w:cstheme="majorHAnsi"/>
                <w:noProof/>
                <w:color w:val="000000" w:themeColor="text1"/>
                <w:lang w:eastAsia="hu-HU"/>
              </w:rPr>
            </w:pPr>
            <w:r>
              <w:rPr>
                <w:rFonts w:asciiTheme="majorHAnsi" w:hAnsiTheme="majorHAnsi" w:cstheme="majorHAnsi"/>
                <w:b/>
                <w:noProof/>
                <w:color w:val="000000" w:themeColor="text1"/>
                <w:lang w:eastAsia="hu-HU"/>
              </w:rPr>
              <w:pict w14:anchorId="2F68F33A">
                <v:shape id="_x0000_i1026" type="#_x0000_t75" alt="" style="width:158.05pt;height:78.55pt;visibility:visible;mso-wrap-style:square;mso-width-percent:0;mso-height-percent:0;mso-width-percent:0;mso-height-percent:0">
                  <v:imagedata r:id="rId6" o:title=""/>
                </v:shape>
              </w:pict>
            </w:r>
          </w:p>
        </w:tc>
        <w:tc>
          <w:tcPr>
            <w:tcW w:w="1385" w:type="dxa"/>
            <w:tcMar>
              <w:top w:w="17" w:type="dxa"/>
              <w:bottom w:w="17" w:type="dxa"/>
            </w:tcMar>
            <w:vAlign w:val="center"/>
          </w:tcPr>
          <w:p w14:paraId="697103A3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0DDDFA9B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1558A9AE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0972C00F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0BC1AFFF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54E51AF7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56CA28DA" w14:textId="77777777" w:rsidR="00865415" w:rsidRDefault="00865415" w:rsidP="00865415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Bak Imre</w:t>
            </w:r>
          </w:p>
          <w:p w14:paraId="179F8901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63446677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0EA6DC67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7704B74F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180D3095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1CCB77C7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307DF748" w14:textId="4D0D92F4" w:rsidR="00865415" w:rsidRPr="00D81F03" w:rsidRDefault="00865415" w:rsidP="00D81F03">
            <w:pPr>
              <w:spacing w:line="204" w:lineRule="auto"/>
              <w:jc w:val="center"/>
              <w:rPr>
                <w:rFonts w:cstheme="minorHAnsi"/>
              </w:rPr>
            </w:pPr>
          </w:p>
        </w:tc>
        <w:tc>
          <w:tcPr>
            <w:tcW w:w="2016" w:type="dxa"/>
            <w:tcMar>
              <w:top w:w="17" w:type="dxa"/>
              <w:bottom w:w="17" w:type="dxa"/>
            </w:tcMar>
            <w:vAlign w:val="center"/>
          </w:tcPr>
          <w:p w14:paraId="6B846177" w14:textId="3FA3DB73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Cím nélkül</w:t>
            </w:r>
          </w:p>
        </w:tc>
        <w:tc>
          <w:tcPr>
            <w:tcW w:w="1510" w:type="dxa"/>
            <w:vAlign w:val="center"/>
          </w:tcPr>
          <w:p w14:paraId="509C0A0A" w14:textId="31D3FEA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D81F03">
              <w:rPr>
                <w:rFonts w:cstheme="minorHAnsi"/>
              </w:rPr>
              <w:t>akril, hullámkarton</w:t>
            </w:r>
          </w:p>
        </w:tc>
        <w:tc>
          <w:tcPr>
            <w:tcW w:w="922" w:type="dxa"/>
            <w:tcMar>
              <w:top w:w="17" w:type="dxa"/>
              <w:bottom w:w="17" w:type="dxa"/>
            </w:tcMar>
            <w:vAlign w:val="center"/>
          </w:tcPr>
          <w:p w14:paraId="0D3A0C8F" w14:textId="574C077E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D81F03">
              <w:rPr>
                <w:rFonts w:cstheme="minorHAnsi"/>
              </w:rPr>
              <w:t>1981</w:t>
            </w:r>
          </w:p>
        </w:tc>
        <w:tc>
          <w:tcPr>
            <w:tcW w:w="1862" w:type="dxa"/>
            <w:tcMar>
              <w:top w:w="17" w:type="dxa"/>
              <w:bottom w:w="17" w:type="dxa"/>
            </w:tcMar>
            <w:vAlign w:val="center"/>
          </w:tcPr>
          <w:p w14:paraId="70400A30" w14:textId="61238AB4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07008525" w14:textId="0DB02820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D81F03">
              <w:rPr>
                <w:rFonts w:eastAsia="Arial" w:cstheme="minorHAnsi"/>
              </w:rPr>
              <w:t>241 x 114 x 5 cm</w:t>
            </w:r>
          </w:p>
        </w:tc>
        <w:tc>
          <w:tcPr>
            <w:tcW w:w="1612" w:type="dxa"/>
            <w:vAlign w:val="center"/>
          </w:tcPr>
          <w:p w14:paraId="3A00A2F3" w14:textId="5B8320E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47" w:type="dxa"/>
            <w:vAlign w:val="center"/>
          </w:tcPr>
          <w:p w14:paraId="45781B32" w14:textId="5091D40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89" w:type="dxa"/>
            <w:vAlign w:val="center"/>
          </w:tcPr>
          <w:p w14:paraId="2BB81B9E" w14:textId="057FB410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94" w:type="dxa"/>
            <w:vAlign w:val="center"/>
          </w:tcPr>
          <w:p w14:paraId="510836B1" w14:textId="0F2B810A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06" w:type="dxa"/>
            <w:vAlign w:val="center"/>
          </w:tcPr>
          <w:p w14:paraId="43270A47" w14:textId="0D024CB7" w:rsidR="00E61EDE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>A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 mű hátoldalán</w:t>
            </w:r>
            <w:r>
              <w:rPr>
                <w:rFonts w:cstheme="minorHAnsi"/>
                <w:color w:val="000000" w:themeColor="text1"/>
                <w:spacing w:val="-4"/>
              </w:rPr>
              <w:t>,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 a merevítő léc alatt rögzített </w:t>
            </w:r>
            <w:r>
              <w:rPr>
                <w:rFonts w:cstheme="minorHAnsi"/>
                <w:color w:val="000000" w:themeColor="text1"/>
                <w:spacing w:val="-4"/>
              </w:rPr>
              <w:t>két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 darab fém füllel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 installálható. </w:t>
            </w:r>
          </w:p>
        </w:tc>
        <w:tc>
          <w:tcPr>
            <w:tcW w:w="1908" w:type="dxa"/>
            <w:vAlign w:val="center"/>
          </w:tcPr>
          <w:p w14:paraId="4BC227CC" w14:textId="15DF0A11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feliratával: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 xml:space="preserve"> Bak/82</w:t>
            </w:r>
          </w:p>
        </w:tc>
        <w:tc>
          <w:tcPr>
            <w:tcW w:w="2790" w:type="dxa"/>
            <w:vAlign w:val="center"/>
          </w:tcPr>
          <w:p w14:paraId="727DAD6D" w14:textId="7591A41B" w:rsidR="00E61EDE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>A mű s</w:t>
            </w:r>
            <w:r w:rsidR="00D81F03" w:rsidRPr="00D81F03">
              <w:rPr>
                <w:rFonts w:cstheme="minorHAnsi"/>
                <w:color w:val="000000" w:themeColor="text1"/>
                <w:spacing w:val="-4"/>
              </w:rPr>
              <w:t>zállítódobozba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n van. </w:t>
            </w:r>
            <w:r w:rsidR="00D81F03" w:rsidRPr="00D81F03">
              <w:rPr>
                <w:rFonts w:cstheme="minorHAnsi"/>
                <w:color w:val="000000" w:themeColor="text1"/>
                <w:spacing w:val="-4"/>
              </w:rPr>
              <w:t xml:space="preserve"> </w:t>
            </w:r>
            <w:r>
              <w:rPr>
                <w:rFonts w:cstheme="minorHAnsi"/>
                <w:color w:val="000000" w:themeColor="text1"/>
                <w:spacing w:val="-4"/>
              </w:rPr>
              <w:t>Az</w:t>
            </w:r>
            <w:r w:rsidR="00D81F03" w:rsidRPr="00D81F03">
              <w:rPr>
                <w:rFonts w:cstheme="minorHAnsi"/>
                <w:color w:val="000000" w:themeColor="text1"/>
                <w:spacing w:val="-4"/>
              </w:rPr>
              <w:t xml:space="preserve"> alkotáson szélein több helyen horpadásnyomok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 láthatóak, azok nem restaurálhatóak</w:t>
            </w:r>
            <w:r w:rsidR="00677A0E">
              <w:rPr>
                <w:rFonts w:cstheme="minorHAnsi"/>
                <w:color w:val="000000" w:themeColor="text1"/>
                <w:spacing w:val="-4"/>
              </w:rPr>
              <w:t xml:space="preserve">. </w:t>
            </w:r>
            <w:r>
              <w:rPr>
                <w:rFonts w:cstheme="minorHAnsi"/>
                <w:color w:val="000000" w:themeColor="text1"/>
                <w:spacing w:val="-4"/>
              </w:rPr>
              <w:t xml:space="preserve"> A rendkívül érzékeny hordozó miatt kizárólag a ládában tárolható és szállítható. Kiállítás esetén javaslok olyan installációt, mely kizárja a képpel történő fizikai érintkezést. </w:t>
            </w:r>
          </w:p>
        </w:tc>
      </w:tr>
      <w:tr w:rsidR="00865415" w:rsidRPr="00B02A10" w14:paraId="3A00BB3B" w14:textId="77777777" w:rsidTr="00865415">
        <w:trPr>
          <w:trHeight w:val="20"/>
        </w:trPr>
        <w:tc>
          <w:tcPr>
            <w:tcW w:w="3376" w:type="dxa"/>
            <w:tcMar>
              <w:top w:w="17" w:type="dxa"/>
              <w:bottom w:w="17" w:type="dxa"/>
            </w:tcMar>
            <w:vAlign w:val="center"/>
          </w:tcPr>
          <w:p w14:paraId="56ECAB09" w14:textId="2C424354" w:rsidR="00E61EDE" w:rsidRPr="00D81F03" w:rsidRDefault="006C4165" w:rsidP="00D81F03">
            <w:pPr>
              <w:spacing w:line="204" w:lineRule="auto"/>
              <w:jc w:val="center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lang w:eastAsia="hu-HU"/>
              </w:rPr>
            </w:pPr>
            <w:r>
              <w:rPr>
                <w:rFonts w:asciiTheme="majorHAnsi" w:hAnsiTheme="majorHAnsi" w:cstheme="majorHAnsi"/>
                <w:noProof/>
                <w:color w:val="000000" w:themeColor="text1"/>
                <w:lang w:eastAsia="hu-HU"/>
              </w:rPr>
              <w:lastRenderedPageBreak/>
              <w:pict w14:anchorId="380AE982">
                <v:shape id="_x0000_i1025" type="#_x0000_t75" alt="" style="width:151.5pt;height:219.75pt;visibility:visible;mso-wrap-style:square;mso-width-percent:0;mso-height-percent:0;mso-width-percent:0;mso-height-percent:0">
                  <v:imagedata r:id="rId7" o:title=""/>
                </v:shape>
              </w:pict>
            </w:r>
          </w:p>
        </w:tc>
        <w:tc>
          <w:tcPr>
            <w:tcW w:w="1385" w:type="dxa"/>
            <w:tcMar>
              <w:top w:w="17" w:type="dxa"/>
              <w:bottom w:w="17" w:type="dxa"/>
            </w:tcMar>
            <w:vAlign w:val="center"/>
          </w:tcPr>
          <w:p w14:paraId="506A4BAA" w14:textId="6925C058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16" w:type="dxa"/>
            <w:tcMar>
              <w:top w:w="17" w:type="dxa"/>
              <w:bottom w:w="17" w:type="dxa"/>
            </w:tcMar>
            <w:vAlign w:val="center"/>
          </w:tcPr>
          <w:p w14:paraId="18E598F8" w14:textId="02D00888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  <w:b/>
              </w:rPr>
            </w:pPr>
            <w:r w:rsidRPr="00D81F03">
              <w:rPr>
                <w:rFonts w:cstheme="minorHAnsi"/>
              </w:rPr>
              <w:t>Mitológia II.</w:t>
            </w:r>
          </w:p>
        </w:tc>
        <w:tc>
          <w:tcPr>
            <w:tcW w:w="1510" w:type="dxa"/>
            <w:vAlign w:val="center"/>
          </w:tcPr>
          <w:p w14:paraId="3B2A1E43" w14:textId="39D369A4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D81F03">
              <w:rPr>
                <w:rFonts w:cstheme="minorHAnsi"/>
              </w:rPr>
              <w:t>akril, vászon</w:t>
            </w:r>
          </w:p>
        </w:tc>
        <w:tc>
          <w:tcPr>
            <w:tcW w:w="922" w:type="dxa"/>
            <w:tcMar>
              <w:top w:w="17" w:type="dxa"/>
              <w:bottom w:w="17" w:type="dxa"/>
            </w:tcMar>
            <w:vAlign w:val="center"/>
          </w:tcPr>
          <w:p w14:paraId="59D7C4B5" w14:textId="1468B73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D81F03">
              <w:rPr>
                <w:rFonts w:cstheme="minorHAnsi"/>
              </w:rPr>
              <w:t>1985</w:t>
            </w:r>
          </w:p>
        </w:tc>
        <w:tc>
          <w:tcPr>
            <w:tcW w:w="1862" w:type="dxa"/>
            <w:tcMar>
              <w:top w:w="17" w:type="dxa"/>
              <w:bottom w:w="17" w:type="dxa"/>
            </w:tcMar>
            <w:vAlign w:val="center"/>
          </w:tcPr>
          <w:p w14:paraId="45F80443" w14:textId="652DB96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45A241D3" w14:textId="0C269F4D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D81F03">
              <w:rPr>
                <w:rFonts w:eastAsia="Arial" w:cstheme="minorHAnsi"/>
              </w:rPr>
              <w:t>201 x 141 x 3 cm</w:t>
            </w:r>
          </w:p>
        </w:tc>
        <w:tc>
          <w:tcPr>
            <w:tcW w:w="1612" w:type="dxa"/>
            <w:vAlign w:val="center"/>
          </w:tcPr>
          <w:p w14:paraId="7CC40EF8" w14:textId="13020B1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47" w:type="dxa"/>
            <w:vAlign w:val="center"/>
          </w:tcPr>
          <w:p w14:paraId="087F3FB3" w14:textId="50703C82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89" w:type="dxa"/>
            <w:vAlign w:val="center"/>
          </w:tcPr>
          <w:p w14:paraId="14BB7665" w14:textId="7CCE282E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94" w:type="dxa"/>
            <w:vAlign w:val="center"/>
          </w:tcPr>
          <w:p w14:paraId="76B9B54A" w14:textId="0BE86E91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06" w:type="dxa"/>
            <w:vAlign w:val="center"/>
          </w:tcPr>
          <w:p w14:paraId="4D6CC55A" w14:textId="4A8C4918" w:rsidR="00E61EDE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>N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incs kialakítva </w:t>
            </w:r>
            <w:r>
              <w:rPr>
                <w:rFonts w:cstheme="minorHAnsi"/>
                <w:color w:val="000000" w:themeColor="text1"/>
                <w:spacing w:val="-4"/>
              </w:rPr>
              <w:t>függesztési</w:t>
            </w:r>
            <w:r w:rsidR="00E61EDE" w:rsidRPr="00D81F03">
              <w:rPr>
                <w:rFonts w:cstheme="minorHAnsi"/>
                <w:color w:val="000000" w:themeColor="text1"/>
                <w:spacing w:val="-4"/>
              </w:rPr>
              <w:t xml:space="preserve"> pont</w:t>
            </w:r>
            <w:r>
              <w:rPr>
                <w:rFonts w:cstheme="minorHAnsi"/>
                <w:color w:val="000000" w:themeColor="text1"/>
                <w:spacing w:val="-4"/>
              </w:rPr>
              <w:t>.</w:t>
            </w:r>
          </w:p>
        </w:tc>
        <w:tc>
          <w:tcPr>
            <w:tcW w:w="1908" w:type="dxa"/>
            <w:vAlign w:val="center"/>
          </w:tcPr>
          <w:p w14:paraId="09BF3865" w14:textId="7777777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feliratával: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 xml:space="preserve"> Bak/85</w:t>
            </w:r>
          </w:p>
          <w:p w14:paraId="7C1F9246" w14:textId="77777777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Mitológia II. 200 x 140 cm </w:t>
            </w:r>
            <w:proofErr w:type="spellStart"/>
            <w:r w:rsidRPr="00D81F03">
              <w:rPr>
                <w:rFonts w:cstheme="minorHAnsi"/>
                <w:color w:val="000000" w:themeColor="text1"/>
                <w:spacing w:val="-4"/>
              </w:rPr>
              <w:t>acryl</w:t>
            </w:r>
            <w:proofErr w:type="spellEnd"/>
          </w:p>
          <w:p w14:paraId="60DBF612" w14:textId="3CB66FFB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valamint: kiviteli engedély pecsétje</w:t>
            </w:r>
          </w:p>
        </w:tc>
        <w:tc>
          <w:tcPr>
            <w:tcW w:w="2790" w:type="dxa"/>
            <w:vAlign w:val="center"/>
          </w:tcPr>
          <w:p w14:paraId="71150600" w14:textId="77777777" w:rsidR="00865415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 xml:space="preserve">A </w:t>
            </w:r>
            <w:proofErr w:type="gramStart"/>
            <w:r>
              <w:rPr>
                <w:rFonts w:cstheme="minorHAnsi"/>
                <w:color w:val="000000" w:themeColor="text1"/>
                <w:spacing w:val="-4"/>
              </w:rPr>
              <w:t>műnek  nincs</w:t>
            </w:r>
            <w:proofErr w:type="gramEnd"/>
            <w:r>
              <w:rPr>
                <w:rFonts w:cstheme="minorHAnsi"/>
                <w:color w:val="000000" w:themeColor="text1"/>
                <w:spacing w:val="-4"/>
              </w:rPr>
              <w:t xml:space="preserve"> szállítódoboza. </w:t>
            </w:r>
          </w:p>
          <w:p w14:paraId="717BEB59" w14:textId="02DCF0F8" w:rsidR="00E61EDE" w:rsidRPr="00D81F03" w:rsidRDefault="00865415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>
              <w:rPr>
                <w:rFonts w:cstheme="minorHAnsi"/>
                <w:color w:val="000000" w:themeColor="text1"/>
                <w:spacing w:val="-4"/>
              </w:rPr>
              <w:t xml:space="preserve">Restaurálásra szoruló sérülés, értékcsökkentő hiba nincs a művön. </w:t>
            </w:r>
          </w:p>
        </w:tc>
      </w:tr>
    </w:tbl>
    <w:p w14:paraId="20F8AAE6" w14:textId="7A173742" w:rsidR="005D7B9C" w:rsidRDefault="005D7B9C" w:rsidP="00A56A1D"/>
    <w:sectPr w:rsidR="005D7B9C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234387"/>
    <w:rsid w:val="00380A7A"/>
    <w:rsid w:val="0049543E"/>
    <w:rsid w:val="004B3AB5"/>
    <w:rsid w:val="0050592C"/>
    <w:rsid w:val="0058474B"/>
    <w:rsid w:val="005D7B9C"/>
    <w:rsid w:val="005F4810"/>
    <w:rsid w:val="00677A0E"/>
    <w:rsid w:val="006C4165"/>
    <w:rsid w:val="006D7A3B"/>
    <w:rsid w:val="00710A61"/>
    <w:rsid w:val="00834E34"/>
    <w:rsid w:val="00865415"/>
    <w:rsid w:val="008A5213"/>
    <w:rsid w:val="00906881"/>
    <w:rsid w:val="009B3A24"/>
    <w:rsid w:val="00A56A1D"/>
    <w:rsid w:val="00BF26F5"/>
    <w:rsid w:val="00D81F03"/>
    <w:rsid w:val="00E61EDE"/>
    <w:rsid w:val="00EB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381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</dc:creator>
  <cp:keywords/>
  <dc:description/>
  <cp:lastModifiedBy>Gabor Einspach</cp:lastModifiedBy>
  <cp:revision>4</cp:revision>
  <dcterms:created xsi:type="dcterms:W3CDTF">2023-02-08T12:40:00Z</dcterms:created>
  <dcterms:modified xsi:type="dcterms:W3CDTF">2023-02-16T14:46:00Z</dcterms:modified>
</cp:coreProperties>
</file>