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0E7" w:rsidRDefault="00CC20E7" w:rsidP="00CC20E7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color w:val="000000"/>
        </w:rPr>
        <w:t xml:space="preserve">Tóth Anna Eszter </w:t>
      </w:r>
      <w:r w:rsidRPr="00CC20E7">
        <w:rPr>
          <w:rFonts w:ascii="Calibri Light" w:hAnsi="Calibri Light" w:cs="Calibri Light"/>
          <w:color w:val="000000"/>
        </w:rPr>
        <w:t>1985-ben Szolnokon</w:t>
      </w:r>
      <w:r>
        <w:rPr>
          <w:rFonts w:ascii="Calibri Light" w:hAnsi="Calibri Light" w:cs="Calibri Light"/>
          <w:b/>
          <w:bCs/>
          <w:color w:val="000000"/>
        </w:rPr>
        <w:t xml:space="preserve"> </w:t>
      </w:r>
      <w:r w:rsidR="005B028D">
        <w:rPr>
          <w:rFonts w:ascii="Calibri Light" w:hAnsi="Calibri Light" w:cs="Calibri Light"/>
          <w:color w:val="000000"/>
        </w:rPr>
        <w:t>született. 20</w:t>
      </w:r>
      <w:r>
        <w:rPr>
          <w:rFonts w:ascii="Calibri Light" w:hAnsi="Calibri Light" w:cs="Calibri Light"/>
          <w:color w:val="000000"/>
        </w:rPr>
        <w:t>14</w:t>
      </w:r>
      <w:r w:rsidR="005B028D">
        <w:rPr>
          <w:rFonts w:ascii="Calibri Light" w:hAnsi="Calibri Light" w:cs="Calibri Light"/>
          <w:color w:val="000000"/>
        </w:rPr>
        <w:t xml:space="preserve">-ben fejezte be tanulmányait a Magyar Képzőművészeti Egyetemen, Budapesten él és dolgozik. </w:t>
      </w:r>
      <w:r w:rsidR="005B028D">
        <w:rPr>
          <w:rFonts w:ascii="Calibri Light" w:hAnsi="Calibri Light" w:cs="Calibri Light"/>
        </w:rPr>
        <w:t xml:space="preserve">Festészetében az additív struktúrák tárgyszerűsége találkozik egyedi nyelvezetű színkompozíciók optikai hatásával. </w:t>
      </w:r>
      <w:r>
        <w:rPr>
          <w:rFonts w:ascii="Calibri Light" w:hAnsi="Calibri Light" w:cs="Calibri Light"/>
        </w:rPr>
        <w:t>M</w:t>
      </w:r>
      <w:r w:rsidR="005B028D">
        <w:rPr>
          <w:rFonts w:ascii="Calibri Light" w:hAnsi="Calibri Light" w:cs="Calibri Light"/>
        </w:rPr>
        <w:t>unkáiban a</w:t>
      </w:r>
      <w:r>
        <w:rPr>
          <w:rFonts w:ascii="Calibri Light" w:hAnsi="Calibri Light" w:cs="Calibri Light"/>
        </w:rPr>
        <w:t>z organikus</w:t>
      </w:r>
      <w:r w:rsidR="005B028D">
        <w:rPr>
          <w:rFonts w:ascii="Calibri Light" w:hAnsi="Calibri Light" w:cs="Calibri Light"/>
        </w:rPr>
        <w:t xml:space="preserve"> absztrakció </w:t>
      </w:r>
      <w:r>
        <w:rPr>
          <w:rFonts w:ascii="Calibri Light" w:hAnsi="Calibri Light" w:cs="Calibri Light"/>
        </w:rPr>
        <w:t xml:space="preserve">véletlen </w:t>
      </w:r>
      <w:r w:rsidR="005B028D">
        <w:rPr>
          <w:rFonts w:ascii="Calibri Light" w:hAnsi="Calibri Light" w:cs="Calibri Light"/>
        </w:rPr>
        <w:t>optikai jelenségekkel foglalkozó ágának játékosságával</w:t>
      </w:r>
      <w:r>
        <w:rPr>
          <w:rFonts w:ascii="Calibri Light" w:hAnsi="Calibri Light" w:cs="Calibri Light"/>
        </w:rPr>
        <w:t xml:space="preserve"> kísérletezik.</w:t>
      </w:r>
    </w:p>
    <w:p w:rsidR="005B028D" w:rsidRDefault="005B028D" w:rsidP="00CC20E7">
      <w:pPr>
        <w:spacing w:line="360" w:lineRule="auto"/>
        <w:jc w:val="both"/>
      </w:pPr>
      <w:r>
        <w:rPr>
          <w:rFonts w:ascii="Calibri Light" w:hAnsi="Calibri Light" w:cs="Calibri Light"/>
        </w:rPr>
        <w:t xml:space="preserve"> </w:t>
      </w:r>
      <w:r w:rsidR="00CC20E7">
        <w:rPr>
          <w:rFonts w:ascii="Calibri Light" w:hAnsi="Calibri Light" w:cs="Calibri Light"/>
          <w:iCs/>
        </w:rPr>
        <w:t>A szemle időpontjában az alkotások mindegyike kitűnő állapotban volt.</w:t>
      </w:r>
      <w:r w:rsidR="00CC20E7">
        <w:rPr>
          <w:rFonts w:ascii="Calibri Light" w:hAnsi="Calibri Light" w:cs="Calibri Light"/>
        </w:rPr>
        <w:t xml:space="preserve"> Az alkotások hordozója egy alapozott lenvászon, amelyre a művész akril festékkel és felkasírozott festett papír alapú foltokkal alakítja ki a kompozíciókat. A festményeken nincs keretezés, kialakított installációs pont és jelölés. A válogatásban szerepelő szobor két részből áll, festett ragasztóval kialakított textilek</w:t>
      </w:r>
      <w:r w:rsidR="00464DF0">
        <w:rPr>
          <w:rFonts w:ascii="Calibri Light" w:hAnsi="Calibri Light" w:cs="Calibri Light"/>
        </w:rPr>
        <w:t xml:space="preserve"> kerámia</w:t>
      </w:r>
      <w:r w:rsidR="00CC20E7">
        <w:rPr>
          <w:rFonts w:ascii="Calibri Light" w:hAnsi="Calibri Light" w:cs="Calibri Light"/>
        </w:rPr>
        <w:t>vázon. Súlya 25 kg.  A szemle időpontjában nem volt aláírva, ezt a művész pótolja átadásig.</w:t>
      </w:r>
      <w:r w:rsidR="00CC20E7">
        <w:t xml:space="preserve">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418"/>
        <w:gridCol w:w="1989"/>
        <w:gridCol w:w="2689"/>
        <w:gridCol w:w="2835"/>
      </w:tblGrid>
      <w:tr w:rsidR="00CC20E7" w:rsidRPr="007B5EA1" w:rsidTr="00CC20E7">
        <w:trPr>
          <w:trHeight w:val="540"/>
          <w:jc w:val="center"/>
        </w:trPr>
        <w:tc>
          <w:tcPr>
            <w:tcW w:w="562" w:type="dxa"/>
            <w:shd w:val="clear" w:color="auto" w:fill="B4C6E7"/>
            <w:vAlign w:val="center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418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1989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:rsidR="00CC20E7" w:rsidRPr="00C65EFE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b/>
              </w:rPr>
            </w:pPr>
            <w:r w:rsidRPr="00C65EFE"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2689" w:type="dxa"/>
            <w:shd w:val="clear" w:color="auto" w:fill="B4C6E7"/>
            <w:vAlign w:val="center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835" w:type="dxa"/>
            <w:shd w:val="clear" w:color="auto" w:fill="B4C6E7"/>
            <w:vAlign w:val="center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383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622300" cy="913909"/>
                  <wp:effectExtent l="0" t="0" r="6350" b="635"/>
                  <wp:docPr id="27" name="Kép 2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Kép 27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913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V. (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Hommage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á Simon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Hantaï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>)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660400" cy="969863"/>
                  <wp:effectExtent l="0" t="0" r="6350" b="1905"/>
                  <wp:docPr id="26" name="Kép 26" descr="A képen szöveg, szokny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Kép 26" descr="A képen szöveg, szokny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969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VII. (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Hommage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á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Sol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LeWit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>)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692150" cy="1016491"/>
                  <wp:effectExtent l="0" t="0" r="0" b="0"/>
                  <wp:docPr id="25" name="Kép 25" descr="A képen szöveg, kerámiaáru, porcelán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Kép 25" descr="A képen szöveg, kerámiaáru, porcelán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688" cy="102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IV.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papír,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0"/>
                <w:szCs w:val="20"/>
                <w:lang w:val="hu-HU" w:eastAsia="hu-HU"/>
              </w:rPr>
              <w:drawing>
                <wp:inline distT="0" distB="0" distL="0" distR="0">
                  <wp:extent cx="660400" cy="969863"/>
                  <wp:effectExtent l="0" t="0" r="6350" b="1905"/>
                  <wp:docPr id="24" name="Kép 24" descr="A képen szöveg, 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Kép 24" descr="A képen szöveg, 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217" cy="981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VIII. (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Hommage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á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Yayoi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Kusama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>)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0"/>
                <w:szCs w:val="20"/>
                <w:lang w:val="hu-HU" w:eastAsia="hu-HU"/>
              </w:rPr>
              <w:drawing>
                <wp:inline distT="0" distB="0" distL="0" distR="0">
                  <wp:extent cx="622300" cy="901884"/>
                  <wp:effectExtent l="19050" t="0" r="6350" b="0"/>
                  <wp:docPr id="23" name="Kép 23" descr="A képen szöveg, 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Kép 23" descr="A képen szöveg, 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901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36754" cy="788276"/>
                  <wp:effectExtent l="0" t="0" r="0" b="0"/>
                  <wp:docPr id="22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615" cy="80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II.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704850" cy="1021522"/>
                  <wp:effectExtent l="0" t="0" r="0" b="7620"/>
                  <wp:docPr id="21" name="Kép 2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Kép 2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624" cy="104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III.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510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93210" cy="882650"/>
                  <wp:effectExtent l="0" t="0" r="0" b="0"/>
                  <wp:docPr id="20" name="Kép 20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Kép 20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098" cy="91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Giants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V.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220x150x4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27050" cy="1064285"/>
                  <wp:effectExtent l="0" t="0" r="6350" b="2540"/>
                  <wp:docPr id="19" name="Kép 19" descr="A képen szöveg, 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Kép 19" descr="A képen szöveg, 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90" cy="1076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 xml:space="preserve">Big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Laundry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Series 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120x60x2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306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27050" cy="992993"/>
                  <wp:effectExtent l="0" t="0" r="6350" b="0"/>
                  <wp:docPr id="18" name="Kép 18" descr="A képen szokny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Kép 18" descr="A képen szokny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99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 xml:space="preserve">Big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</w:rPr>
              <w:t>Laundry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</w:rPr>
              <w:t xml:space="preserve"> Series II.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120x60x2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27050" cy="1064285"/>
                  <wp:effectExtent l="0" t="0" r="6350" b="2540"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12" cy="107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Big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Laundry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Series II.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120x60x2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27050" cy="1043915"/>
                  <wp:effectExtent l="0" t="0" r="6350" b="4445"/>
                  <wp:docPr id="16" name="Kép 16" descr="A képen szöveg, 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ép 16" descr="A képen szöveg, 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032" cy="1065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Big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Laundry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Series IV.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120x60x2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562" w:type="dxa"/>
            <w:shd w:val="clear" w:color="auto" w:fill="auto"/>
          </w:tcPr>
          <w:p w:rsidR="00CC20E7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527050" cy="1064285"/>
                  <wp:effectExtent l="0" t="0" r="6350" b="2540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955" cy="1074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Big </w:t>
            </w:r>
            <w:proofErr w:type="spellStart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Laundry</w:t>
            </w:r>
            <w:proofErr w:type="spellEnd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Series V.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papír kollázs, vászon, 120x60x2 cm</w:t>
            </w:r>
          </w:p>
        </w:tc>
        <w:tc>
          <w:tcPr>
            <w:tcW w:w="2835" w:type="dxa"/>
            <w:shd w:val="clear" w:color="auto" w:fill="auto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  <w:t>Jelezve hátul autográf felirattal: Tóth Anna Eszter</w:t>
            </w:r>
          </w:p>
        </w:tc>
      </w:tr>
      <w:tr w:rsidR="00CC20E7" w:rsidTr="00CC20E7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562" w:type="dxa"/>
            <w:shd w:val="clear" w:color="auto" w:fill="auto"/>
          </w:tcPr>
          <w:p w:rsidR="00CC20E7" w:rsidRPr="007B5EA1" w:rsidRDefault="00CC20E7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  <w:r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20E7" w:rsidRPr="007B5EA1" w:rsidRDefault="00CC20E7" w:rsidP="00221181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val="hu-HU" w:eastAsia="hu-HU"/>
              </w:rPr>
              <w:drawing>
                <wp:inline distT="0" distB="0" distL="0" distR="0">
                  <wp:extent cx="704850" cy="1035142"/>
                  <wp:effectExtent l="0" t="0" r="0" b="0"/>
                  <wp:docPr id="14" name="Kép 14" descr="A képen beltéri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4" descr="A képen beltéri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177" cy="1056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Column</w:t>
            </w:r>
            <w:proofErr w:type="spellEnd"/>
          </w:p>
        </w:tc>
        <w:tc>
          <w:tcPr>
            <w:tcW w:w="2689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akril, vegyes technika,</w:t>
            </w: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65x 35 x 32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:rsidR="00CC20E7" w:rsidRDefault="00CC20E7" w:rsidP="00221181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Jelzés nélkül a szemle időpontjában.</w:t>
            </w:r>
          </w:p>
        </w:tc>
      </w:tr>
    </w:tbl>
    <w:p w:rsidR="00CC20E7" w:rsidRDefault="00CC20E7" w:rsidP="00CC20E7">
      <w:pPr>
        <w:spacing w:line="360" w:lineRule="auto"/>
        <w:jc w:val="both"/>
      </w:pPr>
    </w:p>
    <w:sectPr w:rsidR="00CC20E7" w:rsidSect="007E0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03CDD"/>
    <w:rsid w:val="00453432"/>
    <w:rsid w:val="00464DF0"/>
    <w:rsid w:val="005B028D"/>
    <w:rsid w:val="007E05DA"/>
    <w:rsid w:val="00CC20E7"/>
    <w:rsid w:val="00D03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05D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4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4D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324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Tulajdonos</cp:lastModifiedBy>
  <cp:revision>4</cp:revision>
  <cp:lastPrinted>2022-11-30T12:29:00Z</cp:lastPrinted>
  <dcterms:created xsi:type="dcterms:W3CDTF">2022-11-30T12:21:00Z</dcterms:created>
  <dcterms:modified xsi:type="dcterms:W3CDTF">2023-01-23T08:04:00Z</dcterms:modified>
</cp:coreProperties>
</file>